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1199" w:type="dxa"/>
        <w:tblInd w:w="-998" w:type="dxa"/>
        <w:tblLook w:val="04A0" w:firstRow="1" w:lastRow="0" w:firstColumn="1" w:lastColumn="0" w:noHBand="0" w:noVBand="1"/>
      </w:tblPr>
      <w:tblGrid>
        <w:gridCol w:w="979"/>
        <w:gridCol w:w="1531"/>
        <w:gridCol w:w="5184"/>
        <w:gridCol w:w="1820"/>
        <w:gridCol w:w="1685"/>
      </w:tblGrid>
      <w:tr w:rsidR="00AC455F" w:rsidTr="00AC455F">
        <w:trPr>
          <w:trHeight w:val="357"/>
        </w:trPr>
        <w:tc>
          <w:tcPr>
            <w:tcW w:w="991" w:type="dxa"/>
          </w:tcPr>
          <w:p w:rsidR="00AC455F" w:rsidRDefault="00AC455F">
            <w:r>
              <w:t>Datum und Ort</w:t>
            </w:r>
          </w:p>
        </w:tc>
        <w:tc>
          <w:tcPr>
            <w:tcW w:w="1274" w:type="dxa"/>
          </w:tcPr>
          <w:p w:rsidR="00AC455F" w:rsidRDefault="00AC455F">
            <w:r>
              <w:t>Betreff</w:t>
            </w:r>
          </w:p>
        </w:tc>
        <w:tc>
          <w:tcPr>
            <w:tcW w:w="5391" w:type="dxa"/>
          </w:tcPr>
          <w:p w:rsidR="00AC455F" w:rsidRDefault="00AC455F">
            <w:r>
              <w:t>Text</w:t>
            </w:r>
          </w:p>
        </w:tc>
        <w:tc>
          <w:tcPr>
            <w:tcW w:w="1842" w:type="dxa"/>
          </w:tcPr>
          <w:p w:rsidR="00AC455F" w:rsidRDefault="00AC455F">
            <w:r>
              <w:t>Unterschriften</w:t>
            </w:r>
          </w:p>
        </w:tc>
        <w:tc>
          <w:tcPr>
            <w:tcW w:w="1701" w:type="dxa"/>
          </w:tcPr>
          <w:p w:rsidR="00AC455F" w:rsidRDefault="00AC455F">
            <w:r>
              <w:t>Bemerkungen</w:t>
            </w:r>
          </w:p>
        </w:tc>
      </w:tr>
      <w:tr w:rsidR="00AC455F" w:rsidTr="00AC455F">
        <w:trPr>
          <w:trHeight w:val="13656"/>
        </w:trPr>
        <w:tc>
          <w:tcPr>
            <w:tcW w:w="991" w:type="dxa"/>
          </w:tcPr>
          <w:p w:rsidR="00AC455F" w:rsidRDefault="00AC455F" w:rsidP="00304933"/>
        </w:tc>
        <w:tc>
          <w:tcPr>
            <w:tcW w:w="1274" w:type="dxa"/>
          </w:tcPr>
          <w:p w:rsidR="00872B2D" w:rsidRDefault="00872B2D" w:rsidP="00872B2D">
            <w:r>
              <w:t>Kauf Vertrag</w:t>
            </w:r>
          </w:p>
          <w:p w:rsidR="00872B2D" w:rsidRDefault="00872B2D" w:rsidP="00872B2D">
            <w:r>
              <w:t>Abgeschlossen zwischen Martin Zehetmair Weber in Mattenhofen und Peter Heller Webergeselle der Gemeinde Bruckhof</w:t>
            </w:r>
          </w:p>
          <w:p w:rsidR="00AC455F" w:rsidRDefault="00AC455F" w:rsidP="00304933"/>
        </w:tc>
        <w:tc>
          <w:tcPr>
            <w:tcW w:w="5391" w:type="dxa"/>
          </w:tcPr>
          <w:p w:rsidR="00872B2D" w:rsidRDefault="00872B2D" w:rsidP="00872B2D">
            <w:r>
              <w:t>Es erscheinen Obige und geben nachstehenden Kauf zu Protokoll</w:t>
            </w:r>
          </w:p>
          <w:p w:rsidR="00872B2D" w:rsidRDefault="00872B2D" w:rsidP="00872B2D"/>
          <w:p w:rsidR="00872B2D" w:rsidRDefault="00872B2D" w:rsidP="00872B2D">
            <w:r>
              <w:t>1.</w:t>
            </w:r>
          </w:p>
          <w:p w:rsidR="00872B2D" w:rsidRDefault="00872B2D" w:rsidP="00872B2D">
            <w:r>
              <w:t xml:space="preserve">Peter </w:t>
            </w:r>
            <w:r w:rsidR="00A72A7B">
              <w:t>H</w:t>
            </w:r>
            <w:r>
              <w:t>eller kauft das Webergütl zu Mattenhofen mit Webergerechtsame um die Summe von 2100</w:t>
            </w:r>
            <w:proofErr w:type="gramStart"/>
            <w:r>
              <w:t>fl  /</w:t>
            </w:r>
            <w:proofErr w:type="gramEnd"/>
            <w:r>
              <w:t xml:space="preserve"> zweitausendeinhundert Gulden / unter nachstehenden Bedingungen</w:t>
            </w:r>
          </w:p>
          <w:p w:rsidR="00872B2D" w:rsidRDefault="00872B2D" w:rsidP="00872B2D">
            <w:r>
              <w:t xml:space="preserve">Beim Hause verbleiben das um das Haus aufgerichtete </w:t>
            </w:r>
            <w:r w:rsidR="00A72A7B">
              <w:t>B</w:t>
            </w:r>
            <w:r>
              <w:t>rennholz und Milchkasten, das Kanappe. Ein Tisch, sämtlicher Dünger, 2 Weberstühle mit den dazugehörigen Werkzeugen, die vorhandene Fütter…</w:t>
            </w:r>
            <w:proofErr w:type="gramStart"/>
            <w:r>
              <w:t>(?) ,</w:t>
            </w:r>
            <w:proofErr w:type="gramEnd"/>
            <w:r>
              <w:t xml:space="preserve"> ein Geschirr Kasten nebst einer Windmühle, dann 2 Metzen Korn.</w:t>
            </w:r>
          </w:p>
          <w:p w:rsidR="00872B2D" w:rsidRDefault="00872B2D" w:rsidP="00872B2D">
            <w:r>
              <w:t>2.</w:t>
            </w:r>
          </w:p>
          <w:p w:rsidR="00872B2D" w:rsidRDefault="00872B2D" w:rsidP="00872B2D">
            <w:r>
              <w:t>Käufer übernimmt 100fl / einhundert Gulden / Hypothek Kapital zur Kirche Glonn und 75 fl zur Kirche Jakobsbaiern und sind sonach</w:t>
            </w:r>
            <w:bookmarkStart w:id="0" w:name="_GoBack"/>
            <w:bookmarkEnd w:id="0"/>
            <w:r>
              <w:t xml:space="preserve">, nach Empfang von 25 fl Darangeld am 7.ten(?) April </w:t>
            </w:r>
            <w:proofErr w:type="gramStart"/>
            <w:r>
              <w:t>1858  1900</w:t>
            </w:r>
            <w:proofErr w:type="gramEnd"/>
            <w:r>
              <w:t xml:space="preserve"> fl / eintausendneunhundert Gulden / auszubezahlen.</w:t>
            </w:r>
          </w:p>
          <w:p w:rsidR="00872B2D" w:rsidRDefault="00872B2D" w:rsidP="00872B2D">
            <w:r>
              <w:t>3.</w:t>
            </w:r>
          </w:p>
          <w:p w:rsidR="00872B2D" w:rsidRDefault="00872B2D" w:rsidP="00872B2D">
            <w:r>
              <w:t xml:space="preserve">Vom 1.April angefangen übernimmt der Käufer alle auf dem Haus ruhenden Lasten und Abgaben sowie die Zinsenfür die 175 fl Hypotheken. Die Gerichtskosten hingegen übernimmt der Käufer alleinig. </w:t>
            </w:r>
          </w:p>
          <w:p w:rsidR="00872B2D" w:rsidRDefault="00872B2D" w:rsidP="00872B2D">
            <w:r>
              <w:t>4.</w:t>
            </w:r>
          </w:p>
          <w:p w:rsidR="00872B2D" w:rsidRDefault="00872B2D" w:rsidP="00872B2D">
            <w:r>
              <w:t>Als Reugeld bedingen sich beide Theile 100 fl /hundert Gulden/.</w:t>
            </w:r>
          </w:p>
          <w:p w:rsidR="00872B2D" w:rsidRDefault="00872B2D" w:rsidP="00872B2D">
            <w:r>
              <w:t>5.</w:t>
            </w:r>
          </w:p>
          <w:p w:rsidR="00872B2D" w:rsidRDefault="00872B2D" w:rsidP="00872B2D">
            <w:r>
              <w:t>Sollte der Verkäufer bis 1ten April 1858 keinen passenden Ankauf haben, so kann er noch fünf Monat im Haus verbleiben</w:t>
            </w:r>
          </w:p>
          <w:p w:rsidR="00872B2D" w:rsidRDefault="00872B2D" w:rsidP="00872B2D"/>
          <w:p w:rsidR="00872B2D" w:rsidRDefault="00872B2D" w:rsidP="00872B2D">
            <w:r>
              <w:t>Hiermit nach Verlesen unterzeichnet</w:t>
            </w:r>
          </w:p>
          <w:p w:rsidR="00872B2D" w:rsidRDefault="00872B2D" w:rsidP="00872B2D"/>
          <w:p w:rsidR="00AC455F" w:rsidRDefault="00AC455F" w:rsidP="00304933"/>
        </w:tc>
        <w:tc>
          <w:tcPr>
            <w:tcW w:w="1842" w:type="dxa"/>
          </w:tcPr>
          <w:p w:rsidR="00872B2D" w:rsidRDefault="00872B2D" w:rsidP="00872B2D">
            <w:r>
              <w:t>Peter Heller</w:t>
            </w:r>
          </w:p>
          <w:p w:rsidR="00872B2D" w:rsidRDefault="00872B2D" w:rsidP="00872B2D">
            <w:r>
              <w:t>Martin Zehetmaier</w:t>
            </w:r>
          </w:p>
          <w:p w:rsidR="00872B2D" w:rsidRDefault="00872B2D" w:rsidP="00872B2D">
            <w:r>
              <w:t>Maria Zehetmaier</w:t>
            </w:r>
          </w:p>
          <w:p w:rsidR="00872B2D" w:rsidRDefault="00872B2D" w:rsidP="00872B2D">
            <w:r>
              <w:t>I.Wimmer Pfleger</w:t>
            </w:r>
          </w:p>
          <w:p w:rsidR="00872B2D" w:rsidRDefault="00872B2D" w:rsidP="00872B2D">
            <w:r>
              <w:t>Lorenz Kirmair</w:t>
            </w:r>
          </w:p>
          <w:p w:rsidR="00872B2D" w:rsidRDefault="00872B2D" w:rsidP="00872B2D">
            <w:r>
              <w:t>Johann Reithuber</w:t>
            </w:r>
          </w:p>
          <w:p w:rsidR="00872B2D" w:rsidRDefault="00872B2D" w:rsidP="00872B2D">
            <w:r>
              <w:t>Thomas Grasberger</w:t>
            </w:r>
          </w:p>
          <w:p w:rsidR="00AC455F" w:rsidRDefault="00AC455F" w:rsidP="00304933"/>
        </w:tc>
        <w:tc>
          <w:tcPr>
            <w:tcW w:w="1701" w:type="dxa"/>
          </w:tcPr>
          <w:p w:rsidR="00AC455F" w:rsidRDefault="00AC455F" w:rsidP="00304933"/>
        </w:tc>
      </w:tr>
    </w:tbl>
    <w:p w:rsidR="00D23096" w:rsidRDefault="00D23096" w:rsidP="00AC455F"/>
    <w:sectPr w:rsidR="00D230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5F"/>
    <w:rsid w:val="00872B2D"/>
    <w:rsid w:val="00A72A7B"/>
    <w:rsid w:val="00AC455F"/>
    <w:rsid w:val="00D2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F0C20"/>
  <w15:chartTrackingRefBased/>
  <w15:docId w15:val="{432DEC3A-48D5-4B95-A5E9-DE8FA94B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AC4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Verwaltungsgemeinschaft Glonn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Kreutzer</dc:creator>
  <cp:keywords/>
  <dc:description/>
  <cp:lastModifiedBy>Kreutzer Barbara</cp:lastModifiedBy>
  <cp:revision>3</cp:revision>
  <dcterms:created xsi:type="dcterms:W3CDTF">2020-02-18T13:49:00Z</dcterms:created>
  <dcterms:modified xsi:type="dcterms:W3CDTF">2020-06-17T11:46:00Z</dcterms:modified>
</cp:coreProperties>
</file>